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C0" w:rsidRPr="008919EF" w:rsidRDefault="005A55C0" w:rsidP="005A55C0">
      <w:pPr>
        <w:spacing w:after="255" w:line="300" w:lineRule="atLeast"/>
        <w:ind w:firstLine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9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 Министерства образования и науки РФ от 17 октября 2013 г. № 1155 "Об утверждении федерального государственного образовательного стандарта дошкольного образования"</w:t>
      </w:r>
    </w:p>
    <w:p w:rsidR="005A55C0" w:rsidRPr="008919EF" w:rsidRDefault="005A55C0" w:rsidP="005A55C0">
      <w:pPr>
        <w:spacing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22 ноября 2013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0" w:name="0"/>
      <w:bookmarkEnd w:id="0"/>
      <w:r w:rsidRPr="008919EF">
        <w:rPr>
          <w:rFonts w:ascii="Times New Roman" w:eastAsia="Times New Roman" w:hAnsi="Times New Roman"/>
          <w:color w:val="000000"/>
          <w:lang w:eastAsia="ru-RU"/>
        </w:rPr>
        <w:t>В соответствии с пунктом 6 части 1 статьи 6 Федерального закона от 29 декабря 2012 г. № 273-ФЗ "Об образовании в Российской Федерации" (Собрание законодательства Росси</w:t>
      </w:r>
      <w:bookmarkStart w:id="1" w:name="_GoBack"/>
      <w:r w:rsidRPr="008919EF">
        <w:rPr>
          <w:rFonts w:ascii="Times New Roman" w:eastAsia="Times New Roman" w:hAnsi="Times New Roman"/>
          <w:color w:val="000000"/>
          <w:lang w:eastAsia="ru-RU"/>
        </w:rPr>
        <w:t>й</w:t>
      </w:r>
      <w:bookmarkEnd w:id="1"/>
      <w:r w:rsidRPr="008919EF">
        <w:rPr>
          <w:rFonts w:ascii="Times New Roman" w:eastAsia="Times New Roman" w:hAnsi="Times New Roman"/>
          <w:color w:val="000000"/>
          <w:lang w:eastAsia="ru-RU"/>
        </w:rPr>
        <w:t>ской Федерации, 2012, № 53, ст. 7598; 2013, № 19, ст. 2326; № 30, ст. 4036), подпунктом 5.2.41 Положения о Министерстве образования и науки Российской Федерации, утверждённого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37, ст. 4702), пунктом 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 г. № 661 (Собрание законодательства Российской Федерации, 2013, № 33, ст. 4377), приказываю: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от 23 ноября 2009 г. № 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№ 16299);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от 20 июля 2011 г. № 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 г., регистрационный № 22303).</w:t>
      </w:r>
    </w:p>
    <w:p w:rsidR="005A55C0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 Настоящий приказ вступает в силу с 1 января 2014 года.</w:t>
      </w:r>
    </w:p>
    <w:p w:rsidR="008C0995" w:rsidRPr="008919EF" w:rsidRDefault="008C0995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Министр Д.В.Ливанов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Зарегистрировано в Минюсте РФ 14 ноября 2013 г.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Регистрационный № 30384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Приложение</w:t>
      </w:r>
    </w:p>
    <w:p w:rsidR="005A55C0" w:rsidRPr="008919EF" w:rsidRDefault="005A55C0" w:rsidP="005A55C0">
      <w:pPr>
        <w:spacing w:after="255" w:line="270" w:lineRule="atLeast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t>Федеральный государственный образовательный стандарт дошкольного образования</w:t>
      </w: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br/>
        <w:t>(утв. приказом Министерства образования и науки РФ от 17 октября 2013 г. № 1155)</w:t>
      </w:r>
    </w:p>
    <w:p w:rsidR="005A55C0" w:rsidRPr="008919EF" w:rsidRDefault="005A55C0" w:rsidP="005A55C0">
      <w:pPr>
        <w:spacing w:after="255" w:line="270" w:lineRule="atLeast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t>I. Общие положения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1.2. Стандарт разработан на основе Конституции Российской Федерации*(1) и законодательства Российской Федерации и с учётом Конвенц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ии ОО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Н о правах ребёнка*(2), в основе которых заложены следующие основные принципы: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самоценности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детства как важного этапа в общем развитии человека,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самоценность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уважение личности ребенка;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1.3. В Стандарте учитываются: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возможности освоения ребёнком Программы на разных этапах её реализации.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1.4. Основные принципы дошкольного образования: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поддержка инициативы детей в различных видах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сотрудничество Организации с семьёй;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9) учёт этнокультурной ситуации развития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1.5. Стандарт направлен на достижение следующих целей: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повышение социального статуса дошкольного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обеспечение государством равенства возможностей для каждого ребёнка в получении качественного дошкольного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1.6. Стандарт направлен на решение следующих задач: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1.7. Стандарт является основой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для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разработки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1.8. Стандарт включает в себя требования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к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структуре Программы и ее объему;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условиям реализации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результатам освоения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</w:t>
      </w: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5A55C0" w:rsidRPr="008919EF" w:rsidRDefault="005A55C0" w:rsidP="005A55C0">
      <w:pPr>
        <w:spacing w:after="255" w:line="270" w:lineRule="atLeast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 1.6 Стандарта.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2.4. Программа направлена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учётом Примерных программ*(3).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Программа может реализовываться в течение всего времени пребывания*(4) детей в Организации.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социально-коммуникативное развитие;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познавательное развитие;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речевое развитие;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художественно-эстетическое развитие;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физическое развитие.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саморегуляции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общем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способствующих правильному формированию опорно-двигательной системы организма, </w:t>
      </w: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саморегуляции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 двигательной сфере;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2.8. Содержание Программы должно отражать следующие аспекты образовательной среды для ребёнка дошкольного возраста: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предметно-пространственная развивающая образовательная среда;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2) характер взаимодействия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характер взаимодействия с другими детьми;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система отношений ребёнка к миру, к другим людям, к себе самому.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Пояснительная записка должна раскрывать: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цели и задачи реализации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принципы и подходы к формированию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Содержательный раздел Программы должен включать: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б)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содержательном разделе Программы должны быть представлены: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а) особенности образовательной деятельности разных видов и культурных практик;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б) способы и направления поддержки детской инициативы;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в) особенности взаимодействия педагогического коллектива с семьями воспитанников;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сложившиеся традиции Организации или Группы.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1) обеспечение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коррекции нарушений развития различных категорий детей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представлена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развёрнуто в соответствии с пунктом 2.11 Стандарта, в случае если она не соответствует одной из примерных программ.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2.13. Дополнительным разделом Программы является текст её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краткой презентации Программы должны быть указаны: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используемые Примерные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характеристика взаимодействия педагогического коллектива с семьями детей.</w:t>
      </w:r>
    </w:p>
    <w:p w:rsidR="005A55C0" w:rsidRPr="008919EF" w:rsidRDefault="005A55C0" w:rsidP="005A55C0">
      <w:pPr>
        <w:spacing w:after="255" w:line="270" w:lineRule="atLeast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гарантирует охрану и укрепление физического и психического здоровья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обеспечивает эмоциональное благополучие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способствует профессиональному развитию педагогических работников;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создаёт условия для развивающего вариативного дошкольного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обеспечивает открытость дошкольного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недопустимость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7) защита детей от всех форм физического и психического насилия*(5);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3.2.2.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</w:t>
      </w: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оптимизации работы с группой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которую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проводят квалифицированные специалисты (педагоги-психологи, психологи).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3.2.4. Наполняемость Группы определяется с учётом возраста детей, их состояния здоровья, специфики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1) обеспечение эмоционального благополучия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через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непосредственное общение с каждым ребёнком;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уважительное отношение к каждому ребенку, к его чувствам и потребностям;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2) поддержку индивидуальности и инициативы детей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через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создание условий для принятия детьми решений, выражения своих чувств и мыслей;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недирективную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3) установление правил взаимодействия в разных ситуациях: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развитие умения детей работать в группе сверстников;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создание условий для овладения культурными средствами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оценку индивидуального развития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для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3.2.8. Организация должна создавать возможности: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3.2.9.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 г. № 26 (зарегистрировано Министерством юстиции Российской Федерации 29 мая 2013 г., регистрационный № 28564).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3.3. Требования к развивающей предметно-пространственной среде.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3.3.1.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3.3.3. Развивающая предметно-пространственная среда должна обеспечивать: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реализацию различных образовательных программ;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случае организации инклюзивного образования - необходимые для него условия;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учёт возрастных особенностей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1) Насыщенность среды должна соответствовать возрастным возможностям детей и содержанию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возможность самовыражения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2)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Трансформируемость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3)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Полифункциональность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материалов предполагает: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Вариативность среды предполагает: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Доступность среды предполагает: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исправность и сохранность материалов и оборудования.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3.4. Требования к кадровым условиям реализации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утверждённом приказом Министерства здравоохранения и социального развития Российской Федерации от 26 августа 2010 г. № 761н (зарегистрирован Министерством юстиции Российской Федерации 6 октября 2010 г., регистрационный № 18638), с изменениями внесёнными приказом Министерства здравоохранения и социального развития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Российской Федерации от 31 мая 2011 г. № 448н (зарегистрирован Министерством юстиции Российской Федерации 1 июля 2011 г., регистрационный № 21240).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3.4.3.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</w:t>
      </w: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ограничениями здоровья детей, в том числе ассистентов (помощников), оказывающих детям необходимую помощь.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3.4.4. При организации инклюзивного образования: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ситуации*(6), могут быть привлечены дополнительные педагогические работники, имеющие соответствующую квалификацию.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3.5.1. Требования к материально-техническим условиям реализации Программы включают: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требования, определяемые в соответствии с правилами пожарной безопасности;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оснащенность помещений развивающей предметно-пространственной средой;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3.6.1.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3.6.2. Финансовые условия реализации Программы должны: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1) обеспечивать возможность выполнения требований Стандарта к условиям реализации и структуре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отражать структуру и объём расходов, необходимых для реализации Программы, а также механизм их формирования.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сурдоперевод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безбарьерную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расходов на оплату труда работников, реализующих Программу;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о-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иных расходов, связанных с реализацией и обеспечением реализации Программы.</w:t>
      </w:r>
    </w:p>
    <w:p w:rsidR="005A55C0" w:rsidRPr="008919EF" w:rsidRDefault="005A55C0" w:rsidP="005A55C0">
      <w:pPr>
        <w:spacing w:after="255" w:line="270" w:lineRule="atLeast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4.1.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соответствия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установленным требованиям образовательной деятельности и подготовки детей*(7). Освоение Программы не сопровождается проведением промежуточных аттестаций и итоговой аттестации воспитанников*(8).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4.4. Настоящие требования являются ориентирами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для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а)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б) решения задач: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формирования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анализа профессиональной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взаимодействия с семьями;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в) изучения характеристик образования детей в возрасте от 2 месяцев до 8 лет;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аттестацию педагогических кадров;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оценку качества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распределение стимулирующего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фонда оплаты труда работников Организации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Целевые ориентиры образования в младенческом и раннем возрасте: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стремится к общению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проявляет интерес к сверстникам; наблюдает за их действиями и подражает им;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Целевые ориентиры на этапе завершения дошкольного образования: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______________________________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*(1) Российская газета, 25 декабря 1993 г.; Собрание законодательства Российской Федерации 2009, № 1, ст. 1, ст. 2.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*(2) Сборник международных договоров СССР, 1993, выпуск XLVI.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*(3) Часть 6 статьи 12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*(4)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*(5) Пункт 9 части 1 статьи 34 Федерального закона от 29 декабря 2012 г. № 273-Ф3 "Об образовании в Российской Федерации" (Собрание законодательства Российской Федерации, 2012, № 53, ст. 7598; 2013, № 19, ст. 2326).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*(6) Статья 1 Федерального закона от 24 июля 1998 г. .№ 124-ФЗ "Об основных гарантиях прав ребёнка в Российской Федерации" (Собрание законодательства Российской Федерации, 1998, № 31, ст. 3802; 2004, № 35, ст. 3607; № 52, ст. 5274; 2007, № 27, ст. 3213, 3215; 2009, № 18, ст. 2151; № 51, ст. 6163; 2013, № 14, ст. 1666;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№ 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27, ст. 3477).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*(7) С учетом положений части 2 статьи 11 Федерального закона от 29 декабря 2012 г. № 273-Ф3 "Об образовании в Российской Федерации" (Собрание законодательства Российской Федерации, 2012, № 53, ст. 7598; 2013, № 19, ст. 2326).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*(8) Часть 2 статьи 64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2326).</w:t>
      </w:r>
    </w:p>
    <w:p w:rsidR="005A55C0" w:rsidRPr="008919EF" w:rsidRDefault="005A55C0" w:rsidP="005A55C0">
      <w:pPr>
        <w:ind w:firstLine="567"/>
        <w:jc w:val="both"/>
        <w:rPr>
          <w:rFonts w:ascii="Times New Roman" w:hAnsi="Times New Roman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br/>
      </w:r>
      <w:r w:rsidRPr="008919EF">
        <w:rPr>
          <w:rFonts w:ascii="Times New Roman" w:eastAsia="Times New Roman" w:hAnsi="Times New Roman"/>
          <w:color w:val="000000"/>
          <w:lang w:eastAsia="ru-RU"/>
        </w:rPr>
        <w:br/>
        <w:t>ГАРАНТ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.Р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У: </w:t>
      </w:r>
      <w:hyperlink r:id="rId5" w:anchor="ixzz3Jg2hAPld" w:history="1">
        <w:r w:rsidRPr="008919EF">
          <w:rPr>
            <w:rFonts w:ascii="Times New Roman" w:eastAsia="Times New Roman" w:hAnsi="Times New Roman"/>
            <w:color w:val="003399"/>
            <w:bdr w:val="none" w:sz="0" w:space="0" w:color="auto" w:frame="1"/>
            <w:lang w:eastAsia="ru-RU"/>
          </w:rPr>
          <w:t>http://www.garant.ru/products/ipo/prime/doc/70412244/#ixzz3Jg2hAPld</w:t>
        </w:r>
      </w:hyperlink>
    </w:p>
    <w:p w:rsidR="00875FD3" w:rsidRDefault="00875FD3"/>
    <w:sectPr w:rsidR="00875FD3" w:rsidSect="000D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67"/>
    <w:rsid w:val="00070767"/>
    <w:rsid w:val="000D570F"/>
    <w:rsid w:val="005A55C0"/>
    <w:rsid w:val="00875FD3"/>
    <w:rsid w:val="008C0995"/>
    <w:rsid w:val="00E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C0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C0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4122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8161</Words>
  <Characters>46523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1</cp:lastModifiedBy>
  <cp:revision>2</cp:revision>
  <dcterms:created xsi:type="dcterms:W3CDTF">2020-10-30T02:57:00Z</dcterms:created>
  <dcterms:modified xsi:type="dcterms:W3CDTF">2020-10-30T02:57:00Z</dcterms:modified>
</cp:coreProperties>
</file>